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SERVIZIO DI PSICOLOGIA SCOLASTICA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CONSENSO INFORMATO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sottoscritto/a (nome e cognome) __________________________________________________________, </w:t>
        <w:br w:type="textWrapping"/>
        <w:br w:type="textWrapping"/>
        <w:t xml:space="preserve">genitore/tutore di (nome e cognome del minore)  _______________________________________________, </w:t>
        <w:br w:type="textWrapping"/>
        <w:br w:type="textWrapping"/>
        <w:t xml:space="preserve">frequentante la scuola □ dell’Infanzia □ Primaria □ Secondaria di I grado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______________________________________________________ (indicare il plesso)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presto il consenso per l’adesione al servizio di psicologia scolastica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consapevole delle seguenti finalità del servizio: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promuovere il benessere all’interno della realtà scolastica;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prevenire i comportamenti a rischio e la dispersione scolastica;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offrire un supporto alla genitorialità sui temi dell’età evolutiva;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offrire uno spazio d’ascolto a studenti e genitori.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inoltre consapevole del fatto che il servizio svolga esclusivamente la funzione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prima consulenza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che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 ambito scolastico non si possano svolgere attività di diagnosi e/o psicoterapia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per le quali è necessario rivolgersi al pediatra/medico di medicina generale e/o al distretto sanitario di competenza. In caso di necessità l’Istituto può però supportare le famiglie durante la presa in carico presso i servizi presenti sul territorio.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Dichiaro di aver compreso la finalità dell'intervento.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Acconsento al trattamento dei dati personali del minore per l’accesso al servizio e per le finalità indicate. 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data: 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Firme di entrambi i genitori o di chi detiene la responsabilità genitoriale: 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consenso informato e il modulo privacy vanno restituiti al team docenti.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